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98" w:rsidRPr="006A41E7" w:rsidRDefault="005B2198" w:rsidP="006A41E7">
      <w:pPr>
        <w:spacing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  <w:r w:rsidRPr="006A41E7">
        <w:rPr>
          <w:rFonts w:ascii="Tahoma" w:hAnsi="Tahoma" w:cs="Tahoma"/>
          <w:bCs/>
          <w:i/>
          <w:sz w:val="20"/>
          <w:szCs w:val="20"/>
          <w:u w:val="single"/>
        </w:rPr>
        <w:t xml:space="preserve">Информация об обязанности потребителей, ограничение режима ограничения </w:t>
      </w:r>
      <w:proofErr w:type="gramStart"/>
      <w:r w:rsidRPr="006A41E7">
        <w:rPr>
          <w:rFonts w:ascii="Tahoma" w:hAnsi="Tahoma" w:cs="Tahoma"/>
          <w:bCs/>
          <w:i/>
          <w:sz w:val="20"/>
          <w:szCs w:val="20"/>
          <w:u w:val="single"/>
        </w:rPr>
        <w:t>режима</w:t>
      </w:r>
      <w:proofErr w:type="gramEnd"/>
      <w:r w:rsidRPr="006A41E7">
        <w:rPr>
          <w:rFonts w:ascii="Tahoma" w:hAnsi="Tahoma" w:cs="Tahoma"/>
          <w:bCs/>
          <w:i/>
          <w:sz w:val="20"/>
          <w:szCs w:val="20"/>
          <w:u w:val="single"/>
        </w:rPr>
        <w:t xml:space="preserve"> потребления электрической энергии которых может привести к экономическим,  экологи</w:t>
      </w:r>
      <w:r w:rsidR="006F2A51" w:rsidRPr="006A41E7">
        <w:rPr>
          <w:rFonts w:ascii="Tahoma" w:hAnsi="Tahoma" w:cs="Tahoma"/>
          <w:bCs/>
          <w:i/>
          <w:sz w:val="20"/>
          <w:szCs w:val="20"/>
          <w:u w:val="single"/>
        </w:rPr>
        <w:t>ческим, социальным последствиям</w:t>
      </w:r>
      <w:r w:rsidRPr="006A41E7">
        <w:rPr>
          <w:rFonts w:ascii="Tahoma" w:hAnsi="Tahoma" w:cs="Tahoma"/>
          <w:bCs/>
          <w:i/>
          <w:sz w:val="20"/>
          <w:szCs w:val="20"/>
          <w:u w:val="single"/>
        </w:rPr>
        <w:t>: Согласно Правилам полного и (или) частичного ограничения режима потребления электрической энергии утвержденным постановлением правительства Российской Федерации от 4 мая 2012 года №442</w:t>
      </w:r>
    </w:p>
    <w:p w:rsidR="005B2198" w:rsidRPr="006A41E7" w:rsidRDefault="005B2198" w:rsidP="006A41E7">
      <w:pPr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6A41E7">
        <w:rPr>
          <w:rFonts w:ascii="Tahoma" w:hAnsi="Tahoma" w:cs="Tahoma"/>
          <w:sz w:val="20"/>
          <w:szCs w:val="20"/>
        </w:rPr>
        <w:t xml:space="preserve">1.Потребитель, в отношении </w:t>
      </w:r>
      <w:proofErr w:type="spellStart"/>
      <w:r w:rsidRPr="006A41E7">
        <w:rPr>
          <w:rFonts w:ascii="Tahoma" w:hAnsi="Tahoma" w:cs="Tahoma"/>
          <w:sz w:val="20"/>
          <w:szCs w:val="20"/>
        </w:rPr>
        <w:t>энергопринимающих</w:t>
      </w:r>
      <w:proofErr w:type="spellEnd"/>
      <w:r w:rsidRPr="006A41E7">
        <w:rPr>
          <w:rFonts w:ascii="Tahoma" w:hAnsi="Tahoma" w:cs="Tahoma"/>
          <w:sz w:val="20"/>
          <w:szCs w:val="20"/>
        </w:rPr>
        <w:t xml:space="preserve"> устройств и (или) </w:t>
      </w:r>
      <w:proofErr w:type="gramStart"/>
      <w:r w:rsidRPr="006A41E7">
        <w:rPr>
          <w:rFonts w:ascii="Tahoma" w:hAnsi="Tahoma" w:cs="Tahoma"/>
          <w:sz w:val="20"/>
          <w:szCs w:val="20"/>
        </w:rPr>
        <w:t>объектов</w:t>
      </w:r>
      <w:proofErr w:type="gramEnd"/>
      <w:r w:rsidRPr="006A41E7">
        <w:rPr>
          <w:rFonts w:ascii="Tahoma" w:hAnsi="Tahoma" w:cs="Tahoma"/>
          <w:sz w:val="20"/>
          <w:szCs w:val="20"/>
        </w:rPr>
        <w:t xml:space="preserve"> электроэнергетики которого вводится ограничение режима потребления, обязан осуществить самостоятельно полное ограничение режима потребления указанными </w:t>
      </w:r>
      <w:proofErr w:type="spellStart"/>
      <w:r w:rsidRPr="006A41E7">
        <w:rPr>
          <w:rFonts w:ascii="Tahoma" w:hAnsi="Tahoma" w:cs="Tahoma"/>
          <w:sz w:val="20"/>
          <w:szCs w:val="20"/>
        </w:rPr>
        <w:t>энергопринимающими</w:t>
      </w:r>
      <w:proofErr w:type="spellEnd"/>
      <w:r w:rsidRPr="006A41E7">
        <w:rPr>
          <w:rFonts w:ascii="Tahoma" w:hAnsi="Tahoma" w:cs="Tahoma"/>
          <w:sz w:val="20"/>
          <w:szCs w:val="20"/>
        </w:rPr>
        <w:t xml:space="preserve"> устройствами и (или) объектами электроэнергетики на дату, которая указана в уведомлении об ограничении режима потребления, а если это ограничение вводится в отношении энергопринимающих устройств и (или) объектов электроэнергетики потребителя, ограничение режима потребления электрической энергии которого может привести к экономическим, экологическим или социальным последствиям, в день, следующий за датой, в которую этим потребителем в соответствии с  должны быть выполнены мероприятия по обеспечению готовности к</w:t>
      </w:r>
      <w:r w:rsidRPr="006A41E7">
        <w:t xml:space="preserve"> </w:t>
      </w:r>
      <w:r w:rsidRPr="006A41E7">
        <w:rPr>
          <w:rFonts w:ascii="Tahoma" w:hAnsi="Tahoma" w:cs="Tahoma"/>
          <w:sz w:val="20"/>
          <w:szCs w:val="20"/>
        </w:rPr>
        <w:t>введению полного ограничения режима потребления.</w:t>
      </w:r>
      <w:r w:rsidRPr="006A41E7">
        <w:rPr>
          <w:rFonts w:ascii="Tahoma" w:hAnsi="Tahoma" w:cs="Tahoma"/>
          <w:sz w:val="20"/>
          <w:szCs w:val="20"/>
        </w:rPr>
        <w:br/>
        <w:t>     </w:t>
      </w:r>
      <w:r w:rsidRPr="006A41E7">
        <w:rPr>
          <w:rFonts w:ascii="Tahoma" w:hAnsi="Tahoma" w:cs="Tahoma"/>
          <w:sz w:val="20"/>
          <w:szCs w:val="20"/>
        </w:rPr>
        <w:tab/>
        <w:t xml:space="preserve">В случае если в отношении энергопринимающих устройств и (или) объектов электроэнергетики потребителя вводится частичное ограничение режима потребления, этот потребитель обязан осуществить самостоятельно частичное ограничение режима потребления указанными </w:t>
      </w:r>
      <w:proofErr w:type="spellStart"/>
      <w:r w:rsidRPr="006A41E7">
        <w:rPr>
          <w:rFonts w:ascii="Tahoma" w:hAnsi="Tahoma" w:cs="Tahoma"/>
          <w:sz w:val="20"/>
          <w:szCs w:val="20"/>
        </w:rPr>
        <w:t>энергопринимающими</w:t>
      </w:r>
      <w:proofErr w:type="spellEnd"/>
      <w:r w:rsidRPr="006A41E7">
        <w:rPr>
          <w:rFonts w:ascii="Tahoma" w:hAnsi="Tahoma" w:cs="Tahoma"/>
          <w:sz w:val="20"/>
          <w:szCs w:val="20"/>
        </w:rPr>
        <w:t xml:space="preserve"> устройствами и (или) объектами электроэнергетики на дату и до уровня, которые указаны в уведомлении об ограничении режима потребления.</w:t>
      </w:r>
      <w:r w:rsidRPr="006A41E7">
        <w:rPr>
          <w:rFonts w:ascii="Tahoma" w:hAnsi="Tahoma" w:cs="Tahoma"/>
          <w:sz w:val="20"/>
          <w:szCs w:val="20"/>
        </w:rPr>
        <w:br/>
        <w:t>      </w:t>
      </w:r>
      <w:r w:rsidRPr="006A41E7">
        <w:rPr>
          <w:rFonts w:ascii="Tahoma" w:hAnsi="Tahoma" w:cs="Tahoma"/>
          <w:sz w:val="20"/>
          <w:szCs w:val="20"/>
        </w:rPr>
        <w:tab/>
        <w:t xml:space="preserve">Самостоятельное ограничение режима потребления должно быть осуществлено до 12 часов дня, соответствующего дате, указанной в уведомлении о введении ограничения режима потребления, а если полное ограничение режима потребления вводится в отношении энергопринимающих устройств и (или) объектов электроэнергетики потребителя, ограничение </w:t>
      </w:r>
      <w:proofErr w:type="gramStart"/>
      <w:r w:rsidRPr="006A41E7">
        <w:rPr>
          <w:rFonts w:ascii="Tahoma" w:hAnsi="Tahoma" w:cs="Tahoma"/>
          <w:sz w:val="20"/>
          <w:szCs w:val="20"/>
        </w:rPr>
        <w:t>режима</w:t>
      </w:r>
      <w:proofErr w:type="gramEnd"/>
      <w:r w:rsidRPr="006A41E7">
        <w:rPr>
          <w:rFonts w:ascii="Tahoma" w:hAnsi="Tahoma" w:cs="Tahoma"/>
          <w:sz w:val="20"/>
          <w:szCs w:val="20"/>
        </w:rPr>
        <w:t xml:space="preserve"> потребления электрической энергии которого может привести к экономическим, экологическим или социальным последствиям, - до 12 часов дня, следующего за датой, в которую этим потребителем в соответствии с </w:t>
      </w:r>
      <w:hyperlink r:id="rId5" w:history="1">
        <w:r w:rsidRPr="006A41E7">
          <w:rPr>
            <w:rStyle w:val="a6"/>
            <w:rFonts w:ascii="Tahoma" w:hAnsi="Tahoma" w:cs="Tahoma"/>
            <w:sz w:val="20"/>
            <w:szCs w:val="20"/>
          </w:rPr>
          <w:t>пунктом 16_1 настоящих Правил</w:t>
        </w:r>
      </w:hyperlink>
      <w:r w:rsidRPr="006A41E7">
        <w:rPr>
          <w:rFonts w:ascii="Tahoma" w:hAnsi="Tahoma" w:cs="Tahoma"/>
          <w:sz w:val="20"/>
          <w:szCs w:val="20"/>
        </w:rPr>
        <w:t xml:space="preserve"> должны быть выполнены мероприятия по обеспечению готовности к введению полного ограничения режима потребления.</w:t>
      </w:r>
    </w:p>
    <w:p w:rsidR="005B2198" w:rsidRPr="006A41E7" w:rsidRDefault="005B2198" w:rsidP="006A41E7">
      <w:pPr>
        <w:spacing w:line="240" w:lineRule="auto"/>
        <w:ind w:firstLine="709"/>
        <w:rPr>
          <w:rFonts w:ascii="Tahoma" w:hAnsi="Tahoma" w:cs="Tahoma"/>
          <w:bCs/>
          <w:i/>
          <w:sz w:val="20"/>
          <w:szCs w:val="20"/>
          <w:u w:val="single"/>
        </w:rPr>
      </w:pPr>
      <w:r w:rsidRPr="006A41E7">
        <w:rPr>
          <w:rFonts w:ascii="Tahoma" w:hAnsi="Tahoma" w:cs="Tahoma"/>
          <w:sz w:val="20"/>
          <w:szCs w:val="20"/>
        </w:rPr>
        <w:t>Введение соответствующего ограничения режима потребления исполнителем (</w:t>
      </w:r>
      <w:proofErr w:type="spellStart"/>
      <w:r w:rsidRPr="006A41E7">
        <w:rPr>
          <w:rFonts w:ascii="Tahoma" w:hAnsi="Tahoma" w:cs="Tahoma"/>
          <w:sz w:val="20"/>
          <w:szCs w:val="20"/>
        </w:rPr>
        <w:t>субисполнителем</w:t>
      </w:r>
      <w:proofErr w:type="spellEnd"/>
      <w:r w:rsidRPr="006A41E7">
        <w:rPr>
          <w:rFonts w:ascii="Tahoma" w:hAnsi="Tahoma" w:cs="Tahoma"/>
          <w:sz w:val="20"/>
          <w:szCs w:val="20"/>
        </w:rPr>
        <w:t xml:space="preserve">) со своих объектов </w:t>
      </w:r>
      <w:proofErr w:type="spellStart"/>
      <w:r w:rsidRPr="006A41E7">
        <w:rPr>
          <w:rFonts w:ascii="Tahoma" w:hAnsi="Tahoma" w:cs="Tahoma"/>
          <w:sz w:val="20"/>
          <w:szCs w:val="20"/>
        </w:rPr>
        <w:t>электросетевого</w:t>
      </w:r>
      <w:proofErr w:type="spellEnd"/>
      <w:r w:rsidRPr="006A41E7">
        <w:rPr>
          <w:rFonts w:ascii="Tahoma" w:hAnsi="Tahoma" w:cs="Tahoma"/>
          <w:sz w:val="20"/>
          <w:szCs w:val="20"/>
        </w:rPr>
        <w:t xml:space="preserve"> хозяйства не отменяет обязанности потребителя выполнить требование о самостоятельном ограничении режима потребления.</w:t>
      </w:r>
      <w:r w:rsidRPr="006A41E7">
        <w:rPr>
          <w:rFonts w:ascii="Tahoma" w:hAnsi="Tahoma" w:cs="Tahoma"/>
          <w:sz w:val="20"/>
          <w:szCs w:val="20"/>
        </w:rPr>
        <w:br/>
        <w:t>     Инициатор введения ограничения и исполнитель (</w:t>
      </w:r>
      <w:proofErr w:type="spellStart"/>
      <w:r w:rsidRPr="006A41E7">
        <w:rPr>
          <w:rFonts w:ascii="Tahoma" w:hAnsi="Tahoma" w:cs="Tahoma"/>
          <w:sz w:val="20"/>
          <w:szCs w:val="20"/>
        </w:rPr>
        <w:t>субисполнитель</w:t>
      </w:r>
      <w:proofErr w:type="spellEnd"/>
      <w:r w:rsidRPr="006A41E7">
        <w:rPr>
          <w:rFonts w:ascii="Tahoma" w:hAnsi="Tahoma" w:cs="Tahoma"/>
          <w:sz w:val="20"/>
          <w:szCs w:val="20"/>
        </w:rPr>
        <w:t>)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потребления.</w:t>
      </w:r>
    </w:p>
    <w:p w:rsidR="005B2198" w:rsidRPr="006A41E7" w:rsidRDefault="005B2198" w:rsidP="006A41E7">
      <w:pPr>
        <w:spacing w:line="240" w:lineRule="auto"/>
        <w:rPr>
          <w:rFonts w:ascii="Tahoma" w:hAnsi="Tahoma" w:cs="Tahoma"/>
          <w:sz w:val="20"/>
          <w:szCs w:val="20"/>
        </w:rPr>
      </w:pPr>
      <w:r w:rsidRPr="006A41E7">
        <w:rPr>
          <w:rFonts w:ascii="Tahoma" w:hAnsi="Tahoma" w:cs="Tahoma"/>
          <w:sz w:val="20"/>
          <w:szCs w:val="20"/>
        </w:rPr>
        <w:t xml:space="preserve">Потребитель, в отношении энергопринимающих устройств и (или) объектов электроэнергетики которого вводится ограничение режима потребления, обязан в даты, на которые этим потребителем должно быть осуществлено самостоятельно частичное и (или) полное ограничение режима потребления, обеспечить доступ к принадлежащим ему </w:t>
      </w:r>
      <w:proofErr w:type="spellStart"/>
      <w:r w:rsidRPr="006A41E7">
        <w:rPr>
          <w:rFonts w:ascii="Tahoma" w:hAnsi="Tahoma" w:cs="Tahoma"/>
          <w:sz w:val="20"/>
          <w:szCs w:val="20"/>
        </w:rPr>
        <w:t>энергопринимающим</w:t>
      </w:r>
      <w:proofErr w:type="spellEnd"/>
      <w:r w:rsidRPr="006A41E7">
        <w:rPr>
          <w:rFonts w:ascii="Tahoma" w:hAnsi="Tahoma" w:cs="Tahoma"/>
          <w:sz w:val="20"/>
          <w:szCs w:val="20"/>
        </w:rPr>
        <w:t xml:space="preserve"> устройствам и (или) объектам электроэнергетики и приборам </w:t>
      </w:r>
      <w:proofErr w:type="gramStart"/>
      <w:r w:rsidRPr="006A41E7">
        <w:rPr>
          <w:rFonts w:ascii="Tahoma" w:hAnsi="Tahoma" w:cs="Tahoma"/>
          <w:sz w:val="20"/>
          <w:szCs w:val="20"/>
        </w:rPr>
        <w:t>учета</w:t>
      </w:r>
      <w:proofErr w:type="gramEnd"/>
      <w:r w:rsidRPr="006A41E7">
        <w:rPr>
          <w:rFonts w:ascii="Tahoma" w:hAnsi="Tahoma" w:cs="Tahoma"/>
          <w:sz w:val="20"/>
          <w:szCs w:val="20"/>
        </w:rPr>
        <w:t xml:space="preserve"> указанным в настоящем пункте лицам.</w:t>
      </w:r>
    </w:p>
    <w:p w:rsidR="005B2198" w:rsidRPr="006A41E7" w:rsidRDefault="005B2198" w:rsidP="006A41E7">
      <w:pPr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6A41E7">
        <w:rPr>
          <w:rFonts w:ascii="Tahoma" w:hAnsi="Tahoma" w:cs="Tahoma"/>
          <w:sz w:val="20"/>
          <w:szCs w:val="20"/>
        </w:rPr>
        <w:t xml:space="preserve">2.Потребитель, ограничение </w:t>
      </w:r>
      <w:proofErr w:type="gramStart"/>
      <w:r w:rsidRPr="006A41E7">
        <w:rPr>
          <w:rFonts w:ascii="Tahoma" w:hAnsi="Tahoma" w:cs="Tahoma"/>
          <w:sz w:val="20"/>
          <w:szCs w:val="20"/>
        </w:rPr>
        <w:t>режима</w:t>
      </w:r>
      <w:proofErr w:type="gramEnd"/>
      <w:r w:rsidRPr="006A41E7">
        <w:rPr>
          <w:rFonts w:ascii="Tahoma" w:hAnsi="Tahoma" w:cs="Tahoma"/>
          <w:sz w:val="20"/>
          <w:szCs w:val="20"/>
        </w:rPr>
        <w:t xml:space="preserve"> потребления которого может привести к экономическим, экологическим или социальным последствиям, обязан утвердить план мероприятий по обеспечению готовности к введению в отношении его энергопринимающих устройств и (или) объектов электроэнергетики полного ограничения режима потребления, включающий в себя мероприятия, необходимые для безаварийного прекращения технологического процесса, обеспечения безопасности людей и сохранности оборудования, и (или) мероприятия по установке за свой счет автономных источников питания, обеспечивающих снабжение электрической энергией его энергопринимающих устройств и (или) объектов электроэнергетики.</w:t>
      </w:r>
      <w:r w:rsidRPr="006A41E7">
        <w:rPr>
          <w:rFonts w:ascii="Tahoma" w:hAnsi="Tahoma" w:cs="Tahoma"/>
          <w:sz w:val="20"/>
          <w:szCs w:val="20"/>
        </w:rPr>
        <w:br/>
        <w:t>        </w:t>
      </w:r>
      <w:r w:rsidRPr="006A41E7">
        <w:rPr>
          <w:rFonts w:ascii="Tahoma" w:hAnsi="Tahoma" w:cs="Tahoma"/>
          <w:sz w:val="20"/>
          <w:szCs w:val="20"/>
        </w:rPr>
        <w:tab/>
        <w:t xml:space="preserve">Срок проведения мероприятий по обеспечению готовности к введению полного ограничения режима потребления не должен превышать 6 месяцев либо, если в отношении потребителя согласованы технологическая и аварийная брони, - 6 месяцев за вычетом срока сокращения электроснабжения до уровня аварийной брони, указанного в акте согласования технологической </w:t>
      </w:r>
      <w:proofErr w:type="gramStart"/>
      <w:r w:rsidRPr="006A41E7">
        <w:rPr>
          <w:rFonts w:ascii="Tahoma" w:hAnsi="Tahoma" w:cs="Tahoma"/>
          <w:sz w:val="20"/>
          <w:szCs w:val="20"/>
        </w:rPr>
        <w:t>и(</w:t>
      </w:r>
      <w:proofErr w:type="gramEnd"/>
      <w:r w:rsidRPr="006A41E7">
        <w:rPr>
          <w:rFonts w:ascii="Tahoma" w:hAnsi="Tahoma" w:cs="Tahoma"/>
          <w:sz w:val="20"/>
          <w:szCs w:val="20"/>
        </w:rPr>
        <w:t>или) аварийной брони.</w:t>
      </w:r>
      <w:r w:rsidRPr="006A41E7">
        <w:rPr>
          <w:rFonts w:ascii="Tahoma" w:hAnsi="Tahoma" w:cs="Tahoma"/>
          <w:sz w:val="20"/>
          <w:szCs w:val="20"/>
        </w:rPr>
        <w:br/>
        <w:t>   </w:t>
      </w:r>
      <w:r w:rsidRPr="006A41E7">
        <w:rPr>
          <w:rFonts w:ascii="Tahoma" w:hAnsi="Tahoma" w:cs="Tahoma"/>
          <w:sz w:val="20"/>
          <w:szCs w:val="20"/>
        </w:rPr>
        <w:tab/>
        <w:t xml:space="preserve"> Потребитель, ограничение </w:t>
      </w:r>
      <w:proofErr w:type="gramStart"/>
      <w:r w:rsidRPr="006A41E7">
        <w:rPr>
          <w:rFonts w:ascii="Tahoma" w:hAnsi="Tahoma" w:cs="Tahoma"/>
          <w:sz w:val="20"/>
          <w:szCs w:val="20"/>
        </w:rPr>
        <w:t>режима</w:t>
      </w:r>
      <w:proofErr w:type="gramEnd"/>
      <w:r w:rsidRPr="006A41E7">
        <w:rPr>
          <w:rFonts w:ascii="Tahoma" w:hAnsi="Tahoma" w:cs="Tahoma"/>
          <w:sz w:val="20"/>
          <w:szCs w:val="20"/>
        </w:rPr>
        <w:t xml:space="preserve"> потребления которого может привести к экономическим, экологическим или социальным последствиям, не устранивший основания для введения ограничения режима потребления, обязан после дня введения в отношении его энергопринимающих устройств и (или)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(если у такого потребителя отсутствует акт </w:t>
      </w:r>
      <w:r w:rsidRPr="006A41E7">
        <w:rPr>
          <w:rFonts w:ascii="Tahoma" w:hAnsi="Tahoma" w:cs="Tahoma"/>
          <w:sz w:val="20"/>
          <w:szCs w:val="20"/>
        </w:rPr>
        <w:lastRenderedPageBreak/>
        <w:t xml:space="preserve">согласования </w:t>
      </w:r>
      <w:proofErr w:type="gramStart"/>
      <w:r w:rsidRPr="006A41E7">
        <w:rPr>
          <w:rFonts w:ascii="Tahoma" w:hAnsi="Tahoma" w:cs="Tahoma"/>
          <w:sz w:val="20"/>
          <w:szCs w:val="20"/>
        </w:rPr>
        <w:t>технологической и (или) аварийной брони или в этом акте не указан уровень аварийной брони): в течение 3 дней представить исполнителю (</w:t>
      </w:r>
      <w:proofErr w:type="spellStart"/>
      <w:r w:rsidRPr="006A41E7">
        <w:rPr>
          <w:rFonts w:ascii="Tahoma" w:hAnsi="Tahoma" w:cs="Tahoma"/>
          <w:sz w:val="20"/>
          <w:szCs w:val="20"/>
        </w:rPr>
        <w:t>субисполнителю</w:t>
      </w:r>
      <w:proofErr w:type="spellEnd"/>
      <w:r w:rsidRPr="006A41E7">
        <w:rPr>
          <w:rFonts w:ascii="Tahoma" w:hAnsi="Tahoma" w:cs="Tahoma"/>
          <w:sz w:val="20"/>
          <w:szCs w:val="20"/>
        </w:rPr>
        <w:t>) и инициатору введения ограничения утвержденный план мероприятий по обеспечению готовности к введению в отношении его энергопринимающих устройств и (или) объектов электроэнергетики полного ограничения режима потребления; в срок, предусмотренный соответствующим планом, выполнить указанные мероприятия;</w:t>
      </w:r>
      <w:proofErr w:type="gramEnd"/>
      <w:r w:rsidRPr="006A41E7">
        <w:rPr>
          <w:rFonts w:ascii="Tahoma" w:hAnsi="Tahoma" w:cs="Tahoma"/>
          <w:sz w:val="20"/>
          <w:szCs w:val="20"/>
        </w:rPr>
        <w:t> в течение 2 месяцев выполнить мероприятия по установке за свой счет автономных источников питания, обеспечивающих безопасное функционирование его энергопринимающих устройств и (или) объектов электроэнергетики без необходимости потребления электрической энергии из внешней сети, - в случае если в установленный настоящим пунктом срок исполнителю (</w:t>
      </w:r>
      <w:proofErr w:type="spellStart"/>
      <w:r w:rsidRPr="006A41E7">
        <w:rPr>
          <w:rFonts w:ascii="Tahoma" w:hAnsi="Tahoma" w:cs="Tahoma"/>
          <w:sz w:val="20"/>
          <w:szCs w:val="20"/>
        </w:rPr>
        <w:t>субисполнителю</w:t>
      </w:r>
      <w:proofErr w:type="spellEnd"/>
      <w:r w:rsidRPr="006A41E7">
        <w:rPr>
          <w:rFonts w:ascii="Tahoma" w:hAnsi="Tahoma" w:cs="Tahoma"/>
          <w:sz w:val="20"/>
          <w:szCs w:val="20"/>
        </w:rPr>
        <w:t xml:space="preserve">) не был представлен утвержденный план указанных </w:t>
      </w:r>
      <w:proofErr w:type="gramStart"/>
      <w:r w:rsidRPr="006A41E7">
        <w:rPr>
          <w:rFonts w:ascii="Tahoma" w:hAnsi="Tahoma" w:cs="Tahoma"/>
          <w:sz w:val="20"/>
          <w:szCs w:val="20"/>
        </w:rPr>
        <w:t>мероприятий</w:t>
      </w:r>
      <w:proofErr w:type="gramEnd"/>
      <w:r w:rsidRPr="006A41E7">
        <w:rPr>
          <w:rFonts w:ascii="Tahoma" w:hAnsi="Tahoma" w:cs="Tahoma"/>
          <w:sz w:val="20"/>
          <w:szCs w:val="20"/>
        </w:rPr>
        <w:t xml:space="preserve"> либо если предусмотренный планом срок проведения указанных мероприятий превышает срок, указанный в </w:t>
      </w:r>
      <w:hyperlink r:id="rId6" w:history="1">
        <w:r w:rsidRPr="006A41E7">
          <w:rPr>
            <w:rFonts w:ascii="Tahoma" w:hAnsi="Tahoma" w:cs="Tahoma"/>
            <w:sz w:val="20"/>
            <w:szCs w:val="20"/>
          </w:rPr>
          <w:t>пункте 16 настоящих Правил</w:t>
        </w:r>
      </w:hyperlink>
      <w:r w:rsidRPr="006A41E7">
        <w:rPr>
          <w:rFonts w:ascii="Tahoma" w:hAnsi="Tahoma" w:cs="Tahoma"/>
          <w:sz w:val="20"/>
          <w:szCs w:val="20"/>
        </w:rPr>
        <w:t>.</w:t>
      </w:r>
      <w:r w:rsidRPr="006A41E7">
        <w:rPr>
          <w:rFonts w:ascii="Tahoma" w:hAnsi="Tahoma" w:cs="Tahoma"/>
          <w:sz w:val="20"/>
          <w:szCs w:val="20"/>
        </w:rPr>
        <w:br/>
        <w:t>          После выполнения этих мероприятий потребитель обязан направить исполнителю (</w:t>
      </w:r>
      <w:proofErr w:type="spellStart"/>
      <w:r w:rsidRPr="006A41E7">
        <w:rPr>
          <w:rFonts w:ascii="Tahoma" w:hAnsi="Tahoma" w:cs="Tahoma"/>
          <w:sz w:val="20"/>
          <w:szCs w:val="20"/>
        </w:rPr>
        <w:t>субисполнителю</w:t>
      </w:r>
      <w:proofErr w:type="spellEnd"/>
      <w:r w:rsidRPr="006A41E7">
        <w:rPr>
          <w:rFonts w:ascii="Tahoma" w:hAnsi="Tahoma" w:cs="Tahoma"/>
          <w:sz w:val="20"/>
          <w:szCs w:val="20"/>
        </w:rPr>
        <w:t>) и инициатору введения ограничения уведомление о готовности к введению полного ограничения режима потребления.</w:t>
      </w:r>
    </w:p>
    <w:p w:rsidR="006A41E7" w:rsidRDefault="006A41E7" w:rsidP="006A41E7">
      <w:pPr>
        <w:keepNext/>
        <w:keepLines/>
        <w:autoSpaceDE w:val="0"/>
        <w:autoSpaceDN w:val="0"/>
        <w:adjustRightInd w:val="0"/>
        <w:spacing w:line="240" w:lineRule="auto"/>
        <w:ind w:firstLine="709"/>
        <w:rPr>
          <w:rFonts w:ascii="Tahoma" w:hAnsi="Tahoma" w:cs="Tahoma"/>
          <w:bCs/>
          <w:i/>
          <w:color w:val="000000"/>
          <w:sz w:val="20"/>
          <w:szCs w:val="20"/>
          <w:u w:val="single"/>
          <w:lang w:val="en-US"/>
        </w:rPr>
      </w:pPr>
    </w:p>
    <w:p w:rsidR="006A41E7" w:rsidRPr="006A41E7" w:rsidRDefault="006A41E7" w:rsidP="006A41E7">
      <w:pPr>
        <w:keepNext/>
        <w:keepLines/>
        <w:autoSpaceDE w:val="0"/>
        <w:autoSpaceDN w:val="0"/>
        <w:adjustRightInd w:val="0"/>
        <w:spacing w:line="240" w:lineRule="auto"/>
        <w:ind w:firstLine="709"/>
        <w:rPr>
          <w:rFonts w:ascii="Tahoma" w:hAnsi="Tahoma" w:cs="Tahoma"/>
          <w:bCs/>
          <w:i/>
          <w:color w:val="000000"/>
          <w:sz w:val="20"/>
          <w:szCs w:val="20"/>
          <w:u w:val="single"/>
        </w:rPr>
      </w:pPr>
      <w:proofErr w:type="gramStart"/>
      <w:r w:rsidRPr="006A41E7">
        <w:rPr>
          <w:rFonts w:ascii="Tahoma" w:hAnsi="Tahoma" w:cs="Tahoma"/>
          <w:bCs/>
          <w:i/>
          <w:color w:val="000000"/>
          <w:sz w:val="20"/>
          <w:szCs w:val="20"/>
          <w:u w:val="single"/>
        </w:rPr>
        <w:t>Информация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энергии:</w:t>
      </w:r>
      <w:proofErr w:type="gramEnd"/>
    </w:p>
    <w:p w:rsidR="006A41E7" w:rsidRPr="006A41E7" w:rsidRDefault="006A41E7" w:rsidP="006A41E7">
      <w:pPr>
        <w:autoSpaceDE w:val="0"/>
        <w:autoSpaceDN w:val="0"/>
        <w:adjustRightInd w:val="0"/>
        <w:spacing w:line="240" w:lineRule="auto"/>
        <w:ind w:firstLine="709"/>
        <w:rPr>
          <w:rFonts w:ascii="Tahoma" w:hAnsi="Tahoma" w:cs="Tahoma"/>
          <w:color w:val="000000"/>
          <w:sz w:val="20"/>
          <w:szCs w:val="20"/>
        </w:rPr>
      </w:pPr>
      <w:r w:rsidRPr="006A41E7">
        <w:rPr>
          <w:rFonts w:ascii="Tahoma" w:hAnsi="Tahoma" w:cs="Tahoma"/>
          <w:color w:val="000000"/>
          <w:sz w:val="20"/>
          <w:szCs w:val="20"/>
        </w:rPr>
        <w:t xml:space="preserve">Адрес электронной почты АО «ТНС </w:t>
      </w:r>
      <w:proofErr w:type="spellStart"/>
      <w:r w:rsidRPr="006A41E7">
        <w:rPr>
          <w:rFonts w:ascii="Tahoma" w:hAnsi="Tahoma" w:cs="Tahoma"/>
          <w:color w:val="000000"/>
          <w:sz w:val="20"/>
          <w:szCs w:val="20"/>
        </w:rPr>
        <w:t>энерго</w:t>
      </w:r>
      <w:proofErr w:type="spellEnd"/>
      <w:r w:rsidRPr="006A41E7">
        <w:rPr>
          <w:rFonts w:ascii="Tahoma" w:hAnsi="Tahoma" w:cs="Tahoma"/>
          <w:color w:val="000000"/>
          <w:sz w:val="20"/>
          <w:szCs w:val="20"/>
        </w:rPr>
        <w:t xml:space="preserve"> Карелия» для направления потребителям уведомлений об ограничениях: acs@amurcomsys.ru</w:t>
      </w:r>
    </w:p>
    <w:p w:rsidR="00D263BD" w:rsidRPr="006A41E7" w:rsidRDefault="006A41E7" w:rsidP="006A41E7">
      <w:pPr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6A41E7">
        <w:rPr>
          <w:rFonts w:ascii="Tahoma" w:hAnsi="Tahoma" w:cs="Tahoma"/>
          <w:color w:val="000000"/>
          <w:sz w:val="20"/>
          <w:szCs w:val="20"/>
        </w:rPr>
        <w:t>Абонентский номер для направления потребителю уведомлений об ограничении (4162) 221-479.</w:t>
      </w:r>
    </w:p>
    <w:p w:rsidR="00347271" w:rsidRPr="006A41E7" w:rsidRDefault="00347271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1378A5" w:rsidRPr="006A41E7" w:rsidRDefault="001378A5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1378A5" w:rsidRPr="006A41E7" w:rsidRDefault="001378A5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1378A5" w:rsidRPr="006A41E7" w:rsidRDefault="001378A5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1378A5" w:rsidRPr="006A41E7" w:rsidRDefault="001378A5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1378A5" w:rsidRPr="006A41E7" w:rsidRDefault="001378A5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1378A5" w:rsidRPr="006A41E7" w:rsidRDefault="001378A5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1378A5" w:rsidRPr="006A41E7" w:rsidRDefault="001378A5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CD5460" w:rsidRPr="006A41E7" w:rsidRDefault="00CD5460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CD5460" w:rsidRPr="006A41E7" w:rsidRDefault="00CD5460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CD5460" w:rsidRPr="006A41E7" w:rsidRDefault="00CD5460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CD5460" w:rsidRPr="006A41E7" w:rsidRDefault="00CD5460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CD5460" w:rsidRPr="006A41E7" w:rsidRDefault="00CD5460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CD5460" w:rsidRPr="006A41E7" w:rsidRDefault="00CD5460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CD5460" w:rsidRPr="006A41E7" w:rsidRDefault="00CD5460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CD5460" w:rsidRPr="006A41E7" w:rsidRDefault="00CD5460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CD5460" w:rsidRPr="006A41E7" w:rsidRDefault="00CD5460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CD5460" w:rsidRPr="006A41E7" w:rsidRDefault="00CD5460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CD5460" w:rsidRPr="006A41E7" w:rsidRDefault="00CD5460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CD5460" w:rsidRPr="006A41E7" w:rsidRDefault="00CD5460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CD5460" w:rsidRPr="006A41E7" w:rsidRDefault="00CD5460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CD5460" w:rsidRPr="006A41E7" w:rsidRDefault="00CD5460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CD5460" w:rsidRPr="006A41E7" w:rsidRDefault="00CD5460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CD5460" w:rsidRPr="006A41E7" w:rsidRDefault="00CD5460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CD5460" w:rsidRPr="006A41E7" w:rsidRDefault="00CD5460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921508" w:rsidRPr="006A41E7" w:rsidRDefault="00921508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921508" w:rsidRPr="006A41E7" w:rsidRDefault="00921508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p w:rsidR="00921508" w:rsidRPr="006A41E7" w:rsidRDefault="00921508" w:rsidP="006A41E7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921508" w:rsidRPr="006A41E7" w:rsidSect="0041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4E32"/>
    <w:multiLevelType w:val="hybridMultilevel"/>
    <w:tmpl w:val="3440E6E8"/>
    <w:lvl w:ilvl="0" w:tplc="79E6F1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4427E5"/>
    <w:multiLevelType w:val="hybridMultilevel"/>
    <w:tmpl w:val="7C4E4500"/>
    <w:lvl w:ilvl="0" w:tplc="6F5484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3BD"/>
    <w:rsid w:val="001378A5"/>
    <w:rsid w:val="00183FD4"/>
    <w:rsid w:val="001A354C"/>
    <w:rsid w:val="001D1385"/>
    <w:rsid w:val="00347271"/>
    <w:rsid w:val="00411EFC"/>
    <w:rsid w:val="005121EC"/>
    <w:rsid w:val="005A37EE"/>
    <w:rsid w:val="005B2198"/>
    <w:rsid w:val="006138EB"/>
    <w:rsid w:val="006A41E7"/>
    <w:rsid w:val="006E7B79"/>
    <w:rsid w:val="006F2A51"/>
    <w:rsid w:val="007D66B0"/>
    <w:rsid w:val="00814393"/>
    <w:rsid w:val="00921508"/>
    <w:rsid w:val="00CD5460"/>
    <w:rsid w:val="00CF2B2D"/>
    <w:rsid w:val="00D2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FC"/>
  </w:style>
  <w:style w:type="paragraph" w:styleId="2">
    <w:name w:val="heading 2"/>
    <w:basedOn w:val="a"/>
    <w:link w:val="20"/>
    <w:uiPriority w:val="9"/>
    <w:qFormat/>
    <w:rsid w:val="007D66B0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263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6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66B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6B0"/>
    <w:rPr>
      <w:b/>
      <w:bCs/>
    </w:rPr>
  </w:style>
  <w:style w:type="paragraph" w:styleId="a5">
    <w:name w:val="List Paragraph"/>
    <w:basedOn w:val="a"/>
    <w:uiPriority w:val="34"/>
    <w:qFormat/>
    <w:rsid w:val="0092150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D5460"/>
    <w:rPr>
      <w:color w:val="0000FF"/>
      <w:u w:val="single"/>
    </w:rPr>
  </w:style>
  <w:style w:type="paragraph" w:customStyle="1" w:styleId="formattext">
    <w:name w:val="formattext"/>
    <w:basedOn w:val="a"/>
    <w:rsid w:val="001A354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9816" TargetMode="External"/><Relationship Id="rId5" Type="http://schemas.openxmlformats.org/officeDocument/2006/relationships/hyperlink" Target="http://docs.cntd.ru/document/9023498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e.shlyaga</dc:creator>
  <cp:lastModifiedBy>Комбаров Константин Александрович</cp:lastModifiedBy>
  <cp:revision>2</cp:revision>
  <dcterms:created xsi:type="dcterms:W3CDTF">2017-10-10T02:45:00Z</dcterms:created>
  <dcterms:modified xsi:type="dcterms:W3CDTF">2017-10-10T02:45:00Z</dcterms:modified>
</cp:coreProperties>
</file>